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C07" w:rsidRPr="002B189D" w:rsidRDefault="002B189D" w:rsidP="002B189D">
      <w:pPr>
        <w:jc w:val="both"/>
        <w:rPr>
          <w:rFonts w:ascii="Arial" w:hAnsi="Arial" w:cs="Arial"/>
          <w:b/>
          <w:sz w:val="24"/>
          <w:szCs w:val="24"/>
        </w:rPr>
      </w:pPr>
      <w:r w:rsidRPr="00ED75EE">
        <w:rPr>
          <w:rFonts w:ascii="Arial" w:hAnsi="Arial" w:cs="Arial"/>
          <w:b/>
          <w:sz w:val="24"/>
          <w:szCs w:val="24"/>
        </w:rPr>
        <w:t>Closing Remarks</w:t>
      </w:r>
      <w:r w:rsidR="001B70F9">
        <w:rPr>
          <w:rStyle w:val="FootnoteReference"/>
          <w:rFonts w:ascii="Arial" w:hAnsi="Arial" w:cs="Arial"/>
          <w:b/>
          <w:sz w:val="24"/>
          <w:szCs w:val="24"/>
        </w:rPr>
        <w:footnoteReference w:id="1"/>
      </w:r>
      <w:r>
        <w:rPr>
          <w:rFonts w:ascii="Arial" w:hAnsi="Arial" w:cs="Arial"/>
          <w:b/>
          <w:sz w:val="24"/>
          <w:szCs w:val="24"/>
        </w:rPr>
        <w:t xml:space="preserve"> </w:t>
      </w:r>
    </w:p>
    <w:p w:rsidR="00443C71" w:rsidRDefault="001D1118" w:rsidP="001D1118">
      <w:pPr>
        <w:jc w:val="both"/>
        <w:rPr>
          <w:rFonts w:ascii="Arial" w:hAnsi="Arial" w:cs="Arial"/>
          <w:sz w:val="24"/>
          <w:szCs w:val="24"/>
        </w:rPr>
      </w:pPr>
      <w:r>
        <w:rPr>
          <w:rFonts w:ascii="Arial" w:hAnsi="Arial" w:cs="Arial"/>
          <w:sz w:val="24"/>
          <w:szCs w:val="24"/>
        </w:rPr>
        <w:t>For f</w:t>
      </w:r>
      <w:r w:rsidR="00FE558B">
        <w:rPr>
          <w:rFonts w:ascii="Arial" w:hAnsi="Arial" w:cs="Arial"/>
          <w:sz w:val="24"/>
          <w:szCs w:val="24"/>
        </w:rPr>
        <w:t>inancial Literacy in the d</w:t>
      </w:r>
      <w:r w:rsidR="00443C71">
        <w:rPr>
          <w:rFonts w:ascii="Arial" w:hAnsi="Arial" w:cs="Arial"/>
          <w:sz w:val="24"/>
          <w:szCs w:val="24"/>
        </w:rPr>
        <w:t>igital age</w:t>
      </w:r>
      <w:r>
        <w:rPr>
          <w:rFonts w:ascii="Arial" w:hAnsi="Arial" w:cs="Arial"/>
          <w:sz w:val="24"/>
          <w:szCs w:val="24"/>
        </w:rPr>
        <w:t>, a</w:t>
      </w:r>
      <w:r w:rsidR="00443C71">
        <w:rPr>
          <w:rFonts w:ascii="Arial" w:hAnsi="Arial" w:cs="Arial"/>
          <w:sz w:val="24"/>
          <w:szCs w:val="24"/>
        </w:rPr>
        <w:t xml:space="preserve"> balanced combination in the choice of delivery channels like social media, mobile apps and face to face interaction programmes for reaching out to the target groups is essential. While both the government and the private sector have a role in financial education, government agencies undertaking financial education have the advantage of neutrality vis-à-vis the private sector. </w:t>
      </w:r>
    </w:p>
    <w:p w:rsidR="00506C07" w:rsidRDefault="006D4E6B" w:rsidP="001D1118">
      <w:pPr>
        <w:jc w:val="both"/>
        <w:rPr>
          <w:rFonts w:ascii="Arial" w:hAnsi="Arial" w:cs="Arial"/>
          <w:sz w:val="24"/>
          <w:szCs w:val="24"/>
        </w:rPr>
      </w:pPr>
      <w:r>
        <w:rPr>
          <w:rFonts w:ascii="Arial" w:hAnsi="Arial" w:cs="Arial"/>
          <w:sz w:val="24"/>
          <w:szCs w:val="24"/>
        </w:rPr>
        <w:t>The experience of the Indian financial sector regulators showed that i</w:t>
      </w:r>
      <w:r w:rsidR="00100935">
        <w:rPr>
          <w:rFonts w:ascii="Arial" w:hAnsi="Arial" w:cs="Arial"/>
          <w:sz w:val="24"/>
          <w:szCs w:val="24"/>
        </w:rPr>
        <w:t>t is essential to keep in mind the</w:t>
      </w:r>
      <w:r w:rsidR="00506C07">
        <w:rPr>
          <w:rFonts w:ascii="Arial" w:hAnsi="Arial" w:cs="Arial"/>
          <w:sz w:val="24"/>
          <w:szCs w:val="24"/>
        </w:rPr>
        <w:t xml:space="preserve"> demand side barriers and</w:t>
      </w:r>
      <w:r>
        <w:rPr>
          <w:rFonts w:ascii="Arial" w:hAnsi="Arial" w:cs="Arial"/>
          <w:sz w:val="24"/>
          <w:szCs w:val="24"/>
        </w:rPr>
        <w:t xml:space="preserve"> devise</w:t>
      </w:r>
      <w:r w:rsidR="00506C07">
        <w:rPr>
          <w:rFonts w:ascii="Arial" w:hAnsi="Arial" w:cs="Arial"/>
          <w:sz w:val="24"/>
          <w:szCs w:val="24"/>
        </w:rPr>
        <w:t xml:space="preserve"> </w:t>
      </w:r>
      <w:r w:rsidR="00E96A48">
        <w:rPr>
          <w:rFonts w:ascii="Arial" w:hAnsi="Arial" w:cs="Arial"/>
          <w:sz w:val="24"/>
          <w:szCs w:val="24"/>
        </w:rPr>
        <w:t>multi-pronged</w:t>
      </w:r>
      <w:r w:rsidR="00506C07">
        <w:rPr>
          <w:rFonts w:ascii="Arial" w:hAnsi="Arial" w:cs="Arial"/>
          <w:sz w:val="24"/>
          <w:szCs w:val="24"/>
        </w:rPr>
        <w:t xml:space="preserve"> strategies to overcome it. The highlight of the discussion was that financial education has to happen as a national strategy</w:t>
      </w:r>
      <w:r w:rsidR="00FE558B">
        <w:rPr>
          <w:rFonts w:ascii="Arial" w:hAnsi="Arial" w:cs="Arial"/>
          <w:sz w:val="24"/>
          <w:szCs w:val="24"/>
        </w:rPr>
        <w:t>. RBI is working towards a tailored approach to target the needs of different target groups</w:t>
      </w:r>
      <w:r w:rsidR="00506C07">
        <w:rPr>
          <w:rFonts w:ascii="Arial" w:hAnsi="Arial" w:cs="Arial"/>
          <w:sz w:val="24"/>
          <w:szCs w:val="24"/>
        </w:rPr>
        <w:t xml:space="preserve">. </w:t>
      </w:r>
      <w:r>
        <w:rPr>
          <w:rFonts w:ascii="Arial" w:hAnsi="Arial" w:cs="Arial"/>
          <w:sz w:val="24"/>
          <w:szCs w:val="24"/>
        </w:rPr>
        <w:t>While SEBI has developed financial literacy</w:t>
      </w:r>
      <w:r w:rsidR="00506C07">
        <w:rPr>
          <w:rFonts w:ascii="Arial" w:hAnsi="Arial" w:cs="Arial"/>
          <w:sz w:val="24"/>
          <w:szCs w:val="24"/>
        </w:rPr>
        <w:t xml:space="preserve"> programmes for investors and built a cadre of resource </w:t>
      </w:r>
      <w:r>
        <w:rPr>
          <w:rFonts w:ascii="Arial" w:hAnsi="Arial" w:cs="Arial"/>
          <w:sz w:val="24"/>
          <w:szCs w:val="24"/>
        </w:rPr>
        <w:t xml:space="preserve">persons to teach target groups, </w:t>
      </w:r>
      <w:r w:rsidR="00506C07">
        <w:rPr>
          <w:rFonts w:ascii="Arial" w:hAnsi="Arial" w:cs="Arial"/>
          <w:sz w:val="24"/>
          <w:szCs w:val="24"/>
        </w:rPr>
        <w:t>IRDA</w:t>
      </w:r>
      <w:r>
        <w:rPr>
          <w:rFonts w:ascii="Arial" w:hAnsi="Arial" w:cs="Arial"/>
          <w:sz w:val="24"/>
          <w:szCs w:val="24"/>
        </w:rPr>
        <w:t>I</w:t>
      </w:r>
      <w:r w:rsidR="00506C07">
        <w:rPr>
          <w:rFonts w:ascii="Arial" w:hAnsi="Arial" w:cs="Arial"/>
          <w:sz w:val="24"/>
          <w:szCs w:val="24"/>
        </w:rPr>
        <w:t xml:space="preserve"> has adopted a multi-agency approach for financial education viz., web aggregator, common service centres and dedicated portal for consumer education.</w:t>
      </w:r>
      <w:r>
        <w:rPr>
          <w:rFonts w:ascii="Arial" w:hAnsi="Arial" w:cs="Arial"/>
          <w:sz w:val="24"/>
          <w:szCs w:val="24"/>
        </w:rPr>
        <w:t xml:space="preserve"> </w:t>
      </w:r>
      <w:r w:rsidR="00506C07">
        <w:rPr>
          <w:rFonts w:ascii="Arial" w:hAnsi="Arial" w:cs="Arial"/>
          <w:sz w:val="24"/>
          <w:szCs w:val="24"/>
        </w:rPr>
        <w:t xml:space="preserve">In order to impress upon the people on the importance of pension, PFRDA is creating awareness </w:t>
      </w:r>
      <w:r>
        <w:rPr>
          <w:rFonts w:ascii="Arial" w:hAnsi="Arial" w:cs="Arial"/>
          <w:sz w:val="24"/>
          <w:szCs w:val="24"/>
        </w:rPr>
        <w:t xml:space="preserve">of </w:t>
      </w:r>
      <w:r w:rsidR="00506C07">
        <w:rPr>
          <w:rFonts w:ascii="Arial" w:hAnsi="Arial" w:cs="Arial"/>
          <w:sz w:val="24"/>
          <w:szCs w:val="24"/>
        </w:rPr>
        <w:t>schemes s</w:t>
      </w:r>
      <w:r>
        <w:rPr>
          <w:rFonts w:ascii="Arial" w:hAnsi="Arial" w:cs="Arial"/>
          <w:sz w:val="24"/>
          <w:szCs w:val="24"/>
        </w:rPr>
        <w:t xml:space="preserve">uch as national pension scheme and Atal Pension Yojana. </w:t>
      </w:r>
      <w:r w:rsidR="00506C07">
        <w:rPr>
          <w:rFonts w:ascii="Arial" w:hAnsi="Arial" w:cs="Arial"/>
          <w:sz w:val="24"/>
          <w:szCs w:val="24"/>
        </w:rPr>
        <w:t xml:space="preserve">Thus a multi-stakeholder approach has led to a multiplier impact on financial education. </w:t>
      </w:r>
    </w:p>
    <w:p w:rsidR="008D3AD1" w:rsidRDefault="008D3AD1" w:rsidP="001D1118">
      <w:pPr>
        <w:jc w:val="both"/>
        <w:rPr>
          <w:rFonts w:ascii="Arial" w:hAnsi="Arial" w:cs="Arial"/>
          <w:sz w:val="24"/>
          <w:szCs w:val="24"/>
        </w:rPr>
      </w:pPr>
      <w:r>
        <w:rPr>
          <w:rFonts w:ascii="Arial" w:hAnsi="Arial" w:cs="Arial"/>
          <w:sz w:val="24"/>
          <w:szCs w:val="24"/>
        </w:rPr>
        <w:t xml:space="preserve">Coming to financial literacy surveys in </w:t>
      </w:r>
      <w:r w:rsidR="00E96A48">
        <w:rPr>
          <w:rFonts w:ascii="Arial" w:hAnsi="Arial" w:cs="Arial"/>
          <w:sz w:val="24"/>
          <w:szCs w:val="24"/>
        </w:rPr>
        <w:t>Asia</w:t>
      </w:r>
      <w:r w:rsidR="00FE558B">
        <w:rPr>
          <w:rFonts w:ascii="Arial" w:hAnsi="Arial" w:cs="Arial"/>
          <w:sz w:val="24"/>
          <w:szCs w:val="24"/>
        </w:rPr>
        <w:t>,</w:t>
      </w:r>
      <w:r>
        <w:rPr>
          <w:rFonts w:ascii="Arial" w:hAnsi="Arial" w:cs="Arial"/>
          <w:sz w:val="24"/>
          <w:szCs w:val="24"/>
        </w:rPr>
        <w:t xml:space="preserve"> the outcome of the financial literacy survey undertaken by various Asian countries on the basis of the toolkit provided by OECD</w:t>
      </w:r>
      <w:r w:rsidR="007B4A2C">
        <w:rPr>
          <w:rFonts w:ascii="Arial" w:hAnsi="Arial" w:cs="Arial"/>
          <w:sz w:val="24"/>
          <w:szCs w:val="24"/>
        </w:rPr>
        <w:t>/INFE</w:t>
      </w:r>
      <w:r>
        <w:rPr>
          <w:rFonts w:ascii="Arial" w:hAnsi="Arial" w:cs="Arial"/>
          <w:sz w:val="24"/>
          <w:szCs w:val="24"/>
        </w:rPr>
        <w:t xml:space="preserve"> revealed low level</w:t>
      </w:r>
      <w:r w:rsidR="00FE558B">
        <w:rPr>
          <w:rFonts w:ascii="Arial" w:hAnsi="Arial" w:cs="Arial"/>
          <w:sz w:val="24"/>
          <w:szCs w:val="24"/>
        </w:rPr>
        <w:t>s</w:t>
      </w:r>
      <w:r>
        <w:rPr>
          <w:rFonts w:ascii="Arial" w:hAnsi="Arial" w:cs="Arial"/>
          <w:sz w:val="24"/>
          <w:szCs w:val="24"/>
        </w:rPr>
        <w:t xml:space="preserve"> of </w:t>
      </w:r>
      <w:r w:rsidR="00FE558B">
        <w:rPr>
          <w:rFonts w:ascii="Arial" w:hAnsi="Arial" w:cs="Arial"/>
          <w:sz w:val="24"/>
          <w:szCs w:val="24"/>
        </w:rPr>
        <w:t xml:space="preserve">financial </w:t>
      </w:r>
      <w:r>
        <w:rPr>
          <w:rFonts w:ascii="Arial" w:hAnsi="Arial" w:cs="Arial"/>
          <w:sz w:val="24"/>
          <w:szCs w:val="24"/>
        </w:rPr>
        <w:t>literacy and gender gap</w:t>
      </w:r>
      <w:r w:rsidR="00FE558B">
        <w:rPr>
          <w:rFonts w:ascii="Arial" w:hAnsi="Arial" w:cs="Arial"/>
          <w:sz w:val="24"/>
          <w:szCs w:val="24"/>
        </w:rPr>
        <w:t xml:space="preserve"> in financial literacy</w:t>
      </w:r>
      <w:r>
        <w:rPr>
          <w:rFonts w:ascii="Arial" w:hAnsi="Arial" w:cs="Arial"/>
          <w:sz w:val="24"/>
          <w:szCs w:val="24"/>
        </w:rPr>
        <w:t>. The learnings from the survey should propel the policy makers to formulate appropriate strategies for enhancing awa</w:t>
      </w:r>
      <w:r w:rsidR="00FE558B">
        <w:rPr>
          <w:rFonts w:ascii="Arial" w:hAnsi="Arial" w:cs="Arial"/>
          <w:sz w:val="24"/>
          <w:szCs w:val="24"/>
        </w:rPr>
        <w:t>reness and changing attitudes and behaviours.</w:t>
      </w:r>
    </w:p>
    <w:p w:rsidR="001148C8" w:rsidRDefault="00B15262" w:rsidP="001D1118">
      <w:pPr>
        <w:jc w:val="both"/>
        <w:rPr>
          <w:rFonts w:ascii="Arial" w:hAnsi="Arial" w:cs="Arial"/>
          <w:sz w:val="24"/>
          <w:szCs w:val="24"/>
        </w:rPr>
      </w:pPr>
      <w:r>
        <w:rPr>
          <w:rFonts w:ascii="Arial" w:hAnsi="Arial" w:cs="Arial"/>
          <w:sz w:val="24"/>
          <w:szCs w:val="24"/>
        </w:rPr>
        <w:t>During the session on implementing and evaluating national strategies, e</w:t>
      </w:r>
      <w:r w:rsidR="005E12AA">
        <w:rPr>
          <w:rFonts w:ascii="Arial" w:hAnsi="Arial" w:cs="Arial"/>
          <w:sz w:val="24"/>
          <w:szCs w:val="24"/>
        </w:rPr>
        <w:t>xperiences were shared</w:t>
      </w:r>
      <w:r w:rsidR="007B4A2C">
        <w:rPr>
          <w:rFonts w:ascii="Arial" w:hAnsi="Arial" w:cs="Arial"/>
          <w:sz w:val="24"/>
          <w:szCs w:val="24"/>
        </w:rPr>
        <w:t xml:space="preserve"> on capacity building and creating awareness amongst target groups. </w:t>
      </w:r>
      <w:r w:rsidR="005E12AA">
        <w:rPr>
          <w:rFonts w:ascii="Arial" w:hAnsi="Arial" w:cs="Arial"/>
          <w:sz w:val="24"/>
          <w:szCs w:val="24"/>
        </w:rPr>
        <w:t>There was a</w:t>
      </w:r>
      <w:r w:rsidR="007B4A2C">
        <w:rPr>
          <w:rFonts w:ascii="Arial" w:hAnsi="Arial" w:cs="Arial"/>
          <w:sz w:val="24"/>
          <w:szCs w:val="24"/>
        </w:rPr>
        <w:t xml:space="preserve"> view that even though measuring the impact</w:t>
      </w:r>
      <w:r>
        <w:rPr>
          <w:rFonts w:ascii="Arial" w:hAnsi="Arial" w:cs="Arial"/>
          <w:sz w:val="24"/>
          <w:szCs w:val="24"/>
        </w:rPr>
        <w:t xml:space="preserve"> of individual target group </w:t>
      </w:r>
      <w:r w:rsidR="007B122A">
        <w:rPr>
          <w:rFonts w:ascii="Arial" w:hAnsi="Arial" w:cs="Arial"/>
          <w:sz w:val="24"/>
          <w:szCs w:val="24"/>
        </w:rPr>
        <w:t>programmes</w:t>
      </w:r>
      <w:r w:rsidR="007B4A2C">
        <w:rPr>
          <w:rFonts w:ascii="Arial" w:hAnsi="Arial" w:cs="Arial"/>
          <w:sz w:val="24"/>
          <w:szCs w:val="24"/>
        </w:rPr>
        <w:t xml:space="preserve"> </w:t>
      </w:r>
      <w:r w:rsidR="007B122A">
        <w:rPr>
          <w:rFonts w:ascii="Arial" w:hAnsi="Arial" w:cs="Arial"/>
          <w:sz w:val="24"/>
          <w:szCs w:val="24"/>
        </w:rPr>
        <w:t xml:space="preserve">was </w:t>
      </w:r>
      <w:r w:rsidR="007B4A2C">
        <w:rPr>
          <w:rFonts w:ascii="Arial" w:hAnsi="Arial" w:cs="Arial"/>
          <w:sz w:val="24"/>
          <w:szCs w:val="24"/>
        </w:rPr>
        <w:t>possible, ass</w:t>
      </w:r>
      <w:bookmarkStart w:id="0" w:name="_GoBack"/>
      <w:bookmarkEnd w:id="0"/>
      <w:r w:rsidR="007B4A2C">
        <w:rPr>
          <w:rFonts w:ascii="Arial" w:hAnsi="Arial" w:cs="Arial"/>
          <w:sz w:val="24"/>
          <w:szCs w:val="24"/>
        </w:rPr>
        <w:t xml:space="preserve">essing </w:t>
      </w:r>
      <w:r w:rsidR="007B122A">
        <w:rPr>
          <w:rFonts w:ascii="Arial" w:hAnsi="Arial" w:cs="Arial"/>
          <w:sz w:val="24"/>
          <w:szCs w:val="24"/>
        </w:rPr>
        <w:t>the</w:t>
      </w:r>
      <w:r w:rsidR="007B4A2C">
        <w:rPr>
          <w:rFonts w:ascii="Arial" w:hAnsi="Arial" w:cs="Arial"/>
          <w:sz w:val="24"/>
          <w:szCs w:val="24"/>
        </w:rPr>
        <w:t xml:space="preserve"> overall impact of </w:t>
      </w:r>
      <w:r w:rsidR="007B122A">
        <w:rPr>
          <w:rFonts w:ascii="Arial" w:hAnsi="Arial" w:cs="Arial"/>
          <w:sz w:val="24"/>
          <w:szCs w:val="24"/>
        </w:rPr>
        <w:t xml:space="preserve">a national strategy on </w:t>
      </w:r>
      <w:r w:rsidR="007B4A2C">
        <w:rPr>
          <w:rFonts w:ascii="Arial" w:hAnsi="Arial" w:cs="Arial"/>
          <w:sz w:val="24"/>
          <w:szCs w:val="24"/>
        </w:rPr>
        <w:t xml:space="preserve">financial education </w:t>
      </w:r>
      <w:r w:rsidR="007B122A">
        <w:rPr>
          <w:rFonts w:ascii="Arial" w:hAnsi="Arial" w:cs="Arial"/>
          <w:sz w:val="24"/>
          <w:szCs w:val="24"/>
        </w:rPr>
        <w:t>was</w:t>
      </w:r>
      <w:r w:rsidR="007B4A2C">
        <w:rPr>
          <w:rFonts w:ascii="Arial" w:hAnsi="Arial" w:cs="Arial"/>
          <w:sz w:val="24"/>
          <w:szCs w:val="24"/>
        </w:rPr>
        <w:t xml:space="preserve"> co</w:t>
      </w:r>
      <w:r w:rsidR="007E208E">
        <w:rPr>
          <w:rFonts w:ascii="Arial" w:hAnsi="Arial" w:cs="Arial"/>
          <w:sz w:val="24"/>
          <w:szCs w:val="24"/>
        </w:rPr>
        <w:t>mplex and difficult to quantify.</w:t>
      </w:r>
    </w:p>
    <w:p w:rsidR="007B4A2C" w:rsidRDefault="007B4A2C" w:rsidP="001D1118">
      <w:pPr>
        <w:jc w:val="both"/>
        <w:rPr>
          <w:rFonts w:ascii="Arial" w:hAnsi="Arial" w:cs="Arial"/>
          <w:sz w:val="24"/>
          <w:szCs w:val="24"/>
        </w:rPr>
      </w:pPr>
      <w:r>
        <w:rPr>
          <w:rFonts w:ascii="Arial" w:hAnsi="Arial" w:cs="Arial"/>
          <w:sz w:val="24"/>
          <w:szCs w:val="24"/>
        </w:rPr>
        <w:t xml:space="preserve">While discussing the topic </w:t>
      </w:r>
      <w:r w:rsidR="007B122A">
        <w:rPr>
          <w:rFonts w:ascii="Arial" w:hAnsi="Arial" w:cs="Arial"/>
          <w:sz w:val="24"/>
          <w:szCs w:val="24"/>
        </w:rPr>
        <w:t xml:space="preserve">on women and financial literacy, </w:t>
      </w:r>
      <w:r w:rsidR="00D96264">
        <w:rPr>
          <w:rFonts w:ascii="Arial" w:hAnsi="Arial" w:cs="Arial"/>
          <w:sz w:val="24"/>
          <w:szCs w:val="24"/>
        </w:rPr>
        <w:t xml:space="preserve">it was </w:t>
      </w:r>
      <w:r w:rsidR="007B122A">
        <w:rPr>
          <w:rFonts w:ascii="Arial" w:hAnsi="Arial" w:cs="Arial"/>
          <w:sz w:val="24"/>
          <w:szCs w:val="24"/>
        </w:rPr>
        <w:t xml:space="preserve">highlighted </w:t>
      </w:r>
      <w:r w:rsidR="00D96264">
        <w:rPr>
          <w:rFonts w:ascii="Arial" w:hAnsi="Arial" w:cs="Arial"/>
          <w:sz w:val="24"/>
          <w:szCs w:val="24"/>
        </w:rPr>
        <w:t>that</w:t>
      </w:r>
      <w:r>
        <w:rPr>
          <w:rFonts w:ascii="Arial" w:hAnsi="Arial" w:cs="Arial"/>
          <w:sz w:val="24"/>
          <w:szCs w:val="24"/>
        </w:rPr>
        <w:t xml:space="preserve"> socio-cultural norms and the power structure in society affect women in financial matters. S</w:t>
      </w:r>
      <w:r w:rsidR="00D96264">
        <w:rPr>
          <w:rFonts w:ascii="Arial" w:hAnsi="Arial" w:cs="Arial"/>
          <w:sz w:val="24"/>
          <w:szCs w:val="24"/>
        </w:rPr>
        <w:t>ome important questions were</w:t>
      </w:r>
      <w:r>
        <w:rPr>
          <w:rFonts w:ascii="Arial" w:hAnsi="Arial" w:cs="Arial"/>
          <w:sz w:val="24"/>
          <w:szCs w:val="24"/>
        </w:rPr>
        <w:t xml:space="preserve"> raised for introspection – In the changing financial landscape how are we going to mandate the financial service providers to do financial education when </w:t>
      </w:r>
      <w:r w:rsidR="007B122A">
        <w:rPr>
          <w:rFonts w:ascii="Arial" w:hAnsi="Arial" w:cs="Arial"/>
          <w:sz w:val="24"/>
          <w:szCs w:val="24"/>
        </w:rPr>
        <w:t>they have no incentive to do it?</w:t>
      </w:r>
      <w:r>
        <w:rPr>
          <w:rFonts w:ascii="Arial" w:hAnsi="Arial" w:cs="Arial"/>
          <w:sz w:val="24"/>
          <w:szCs w:val="24"/>
        </w:rPr>
        <w:t xml:space="preserve"> How do we deal with irresponsible lending and irresponsible borrowing? How </w:t>
      </w:r>
      <w:r w:rsidR="007B122A">
        <w:rPr>
          <w:rFonts w:ascii="Arial" w:hAnsi="Arial" w:cs="Arial"/>
          <w:sz w:val="24"/>
          <w:szCs w:val="24"/>
        </w:rPr>
        <w:t xml:space="preserve">can </w:t>
      </w:r>
      <w:r>
        <w:rPr>
          <w:rFonts w:ascii="Arial" w:hAnsi="Arial" w:cs="Arial"/>
          <w:sz w:val="24"/>
          <w:szCs w:val="24"/>
        </w:rPr>
        <w:t xml:space="preserve">financial education be </w:t>
      </w:r>
      <w:r>
        <w:rPr>
          <w:rFonts w:ascii="Arial" w:hAnsi="Arial" w:cs="Arial"/>
          <w:sz w:val="24"/>
          <w:szCs w:val="24"/>
        </w:rPr>
        <w:lastRenderedPageBreak/>
        <w:t>linked to financial product</w:t>
      </w:r>
      <w:r w:rsidR="007B122A">
        <w:rPr>
          <w:rFonts w:ascii="Arial" w:hAnsi="Arial" w:cs="Arial"/>
          <w:sz w:val="24"/>
          <w:szCs w:val="24"/>
        </w:rPr>
        <w:t>s</w:t>
      </w:r>
      <w:r>
        <w:rPr>
          <w:rFonts w:ascii="Arial" w:hAnsi="Arial" w:cs="Arial"/>
          <w:sz w:val="24"/>
          <w:szCs w:val="24"/>
        </w:rPr>
        <w:t xml:space="preserve">? </w:t>
      </w:r>
      <w:r w:rsidR="00D96264">
        <w:rPr>
          <w:rFonts w:ascii="Arial" w:hAnsi="Arial" w:cs="Arial"/>
          <w:sz w:val="24"/>
          <w:szCs w:val="24"/>
        </w:rPr>
        <w:t>Finally, it was stated that</w:t>
      </w:r>
      <w:r w:rsidR="007B122A">
        <w:rPr>
          <w:rFonts w:ascii="Arial" w:hAnsi="Arial" w:cs="Arial"/>
          <w:sz w:val="24"/>
          <w:szCs w:val="24"/>
        </w:rPr>
        <w:t xml:space="preserve"> c</w:t>
      </w:r>
      <w:r>
        <w:rPr>
          <w:rFonts w:ascii="Arial" w:hAnsi="Arial" w:cs="Arial"/>
          <w:sz w:val="24"/>
          <w:szCs w:val="24"/>
        </w:rPr>
        <w:t xml:space="preserve">ontinuous learning is important so that it goes into the psyche of the target group and they are able to think long term and medium term in financial matters rather than short term. </w:t>
      </w:r>
    </w:p>
    <w:p w:rsidR="0085146D" w:rsidRDefault="00507AF5" w:rsidP="001D1118">
      <w:pPr>
        <w:jc w:val="both"/>
        <w:rPr>
          <w:rFonts w:ascii="Arial" w:hAnsi="Arial" w:cs="Arial"/>
          <w:sz w:val="24"/>
          <w:szCs w:val="24"/>
        </w:rPr>
      </w:pPr>
      <w:r>
        <w:rPr>
          <w:rFonts w:ascii="Arial" w:hAnsi="Arial" w:cs="Arial"/>
          <w:sz w:val="24"/>
          <w:szCs w:val="24"/>
        </w:rPr>
        <w:t>There were key insights</w:t>
      </w:r>
      <w:r w:rsidR="0085146D">
        <w:rPr>
          <w:rFonts w:ascii="Arial" w:hAnsi="Arial" w:cs="Arial"/>
          <w:sz w:val="24"/>
          <w:szCs w:val="24"/>
        </w:rPr>
        <w:t xml:space="preserve"> for policy makers from variou</w:t>
      </w:r>
      <w:r>
        <w:rPr>
          <w:rFonts w:ascii="Arial" w:hAnsi="Arial" w:cs="Arial"/>
          <w:sz w:val="24"/>
          <w:szCs w:val="24"/>
        </w:rPr>
        <w:t>s studies/research done by JPAL such as designing</w:t>
      </w:r>
      <w:r w:rsidR="0085146D">
        <w:rPr>
          <w:rFonts w:ascii="Arial" w:hAnsi="Arial" w:cs="Arial"/>
          <w:sz w:val="24"/>
          <w:szCs w:val="24"/>
        </w:rPr>
        <w:t xml:space="preserve"> financial education programs in </w:t>
      </w:r>
      <w:r w:rsidR="003F220D">
        <w:rPr>
          <w:rFonts w:ascii="Arial" w:hAnsi="Arial" w:cs="Arial"/>
          <w:sz w:val="24"/>
          <w:szCs w:val="24"/>
        </w:rPr>
        <w:t>a way where people see benefits. Based on research, it is essential to keep the</w:t>
      </w:r>
      <w:r w:rsidR="0085146D">
        <w:rPr>
          <w:rFonts w:ascii="Arial" w:hAnsi="Arial" w:cs="Arial"/>
          <w:sz w:val="24"/>
          <w:szCs w:val="24"/>
        </w:rPr>
        <w:t xml:space="preserve"> program </w:t>
      </w:r>
      <w:r w:rsidR="00D96264">
        <w:rPr>
          <w:rFonts w:ascii="Arial" w:hAnsi="Arial" w:cs="Arial"/>
          <w:sz w:val="24"/>
          <w:szCs w:val="24"/>
        </w:rPr>
        <w:t>simple and</w:t>
      </w:r>
      <w:r w:rsidR="0085146D">
        <w:rPr>
          <w:rFonts w:ascii="Arial" w:hAnsi="Arial" w:cs="Arial"/>
          <w:sz w:val="24"/>
          <w:szCs w:val="24"/>
        </w:rPr>
        <w:t xml:space="preserve"> not technical or </w:t>
      </w:r>
      <w:r w:rsidR="003F220D">
        <w:rPr>
          <w:rFonts w:ascii="Arial" w:hAnsi="Arial" w:cs="Arial"/>
          <w:sz w:val="24"/>
          <w:szCs w:val="24"/>
        </w:rPr>
        <w:t>complicated</w:t>
      </w:r>
      <w:r w:rsidR="0085146D">
        <w:rPr>
          <w:rFonts w:ascii="Arial" w:hAnsi="Arial" w:cs="Arial"/>
          <w:sz w:val="24"/>
          <w:szCs w:val="24"/>
        </w:rPr>
        <w:t>. Around the same principles of scalability, sustainability and cost effectiveness</w:t>
      </w:r>
      <w:r>
        <w:rPr>
          <w:rFonts w:ascii="Arial" w:hAnsi="Arial" w:cs="Arial"/>
          <w:sz w:val="24"/>
          <w:szCs w:val="24"/>
        </w:rPr>
        <w:t>,</w:t>
      </w:r>
      <w:r w:rsidR="0085146D">
        <w:rPr>
          <w:rFonts w:ascii="Arial" w:hAnsi="Arial" w:cs="Arial"/>
          <w:sz w:val="24"/>
          <w:szCs w:val="24"/>
        </w:rPr>
        <w:t xml:space="preserve"> RBI </w:t>
      </w:r>
      <w:r w:rsidR="003F220D">
        <w:rPr>
          <w:rFonts w:ascii="Arial" w:hAnsi="Arial" w:cs="Arial"/>
          <w:sz w:val="24"/>
          <w:szCs w:val="24"/>
        </w:rPr>
        <w:t>shared insights on</w:t>
      </w:r>
      <w:r w:rsidR="0085146D">
        <w:rPr>
          <w:rFonts w:ascii="Arial" w:hAnsi="Arial" w:cs="Arial"/>
          <w:sz w:val="24"/>
          <w:szCs w:val="24"/>
        </w:rPr>
        <w:t xml:space="preserve"> a pilot financial e</w:t>
      </w:r>
      <w:r w:rsidR="003F220D">
        <w:rPr>
          <w:rFonts w:ascii="Arial" w:hAnsi="Arial" w:cs="Arial"/>
          <w:sz w:val="24"/>
          <w:szCs w:val="24"/>
        </w:rPr>
        <w:t xml:space="preserve">ducation program. Going forward, RBI </w:t>
      </w:r>
      <w:r w:rsidR="0085146D">
        <w:rPr>
          <w:rFonts w:ascii="Arial" w:hAnsi="Arial" w:cs="Arial"/>
          <w:sz w:val="24"/>
          <w:szCs w:val="24"/>
        </w:rPr>
        <w:t xml:space="preserve">would be measuring the </w:t>
      </w:r>
      <w:r>
        <w:rPr>
          <w:rFonts w:ascii="Arial" w:hAnsi="Arial" w:cs="Arial"/>
          <w:sz w:val="24"/>
          <w:szCs w:val="24"/>
        </w:rPr>
        <w:t>impact of the</w:t>
      </w:r>
      <w:r w:rsidR="003F220D">
        <w:rPr>
          <w:rFonts w:ascii="Arial" w:hAnsi="Arial" w:cs="Arial"/>
          <w:sz w:val="24"/>
          <w:szCs w:val="24"/>
        </w:rPr>
        <w:t xml:space="preserve"> pilot initiatives before scale-up</w:t>
      </w:r>
      <w:r w:rsidR="0085146D">
        <w:rPr>
          <w:rFonts w:ascii="Arial" w:hAnsi="Arial" w:cs="Arial"/>
          <w:sz w:val="24"/>
          <w:szCs w:val="24"/>
        </w:rPr>
        <w:t xml:space="preserve">. </w:t>
      </w:r>
    </w:p>
    <w:p w:rsidR="00A76A08" w:rsidRDefault="00D96264" w:rsidP="001D1118">
      <w:pPr>
        <w:jc w:val="both"/>
        <w:rPr>
          <w:rFonts w:ascii="Arial" w:hAnsi="Arial" w:cs="Arial"/>
          <w:sz w:val="24"/>
          <w:szCs w:val="24"/>
        </w:rPr>
      </w:pPr>
      <w:r>
        <w:rPr>
          <w:rFonts w:ascii="Arial" w:hAnsi="Arial" w:cs="Arial"/>
          <w:sz w:val="24"/>
          <w:szCs w:val="24"/>
        </w:rPr>
        <w:t>The session on tailoring delivery to target audiences in the digital age focused</w:t>
      </w:r>
      <w:r w:rsidR="003F220D">
        <w:rPr>
          <w:rFonts w:ascii="Arial" w:hAnsi="Arial" w:cs="Arial"/>
          <w:sz w:val="24"/>
          <w:szCs w:val="24"/>
        </w:rPr>
        <w:t xml:space="preserve"> on</w:t>
      </w:r>
      <w:r w:rsidR="00A76A08">
        <w:rPr>
          <w:rFonts w:ascii="Arial" w:hAnsi="Arial" w:cs="Arial"/>
          <w:sz w:val="24"/>
          <w:szCs w:val="24"/>
        </w:rPr>
        <w:t xml:space="preserve"> different financial </w:t>
      </w:r>
      <w:r w:rsidR="003F220D">
        <w:rPr>
          <w:rFonts w:ascii="Arial" w:hAnsi="Arial" w:cs="Arial"/>
          <w:sz w:val="24"/>
          <w:szCs w:val="24"/>
        </w:rPr>
        <w:t xml:space="preserve">education </w:t>
      </w:r>
      <w:r w:rsidR="00A76A08">
        <w:rPr>
          <w:rFonts w:ascii="Arial" w:hAnsi="Arial" w:cs="Arial"/>
          <w:sz w:val="24"/>
          <w:szCs w:val="24"/>
        </w:rPr>
        <w:t>program</w:t>
      </w:r>
      <w:r w:rsidR="003F220D">
        <w:rPr>
          <w:rFonts w:ascii="Arial" w:hAnsi="Arial" w:cs="Arial"/>
          <w:sz w:val="24"/>
          <w:szCs w:val="24"/>
        </w:rPr>
        <w:t>s</w:t>
      </w:r>
      <w:r w:rsidR="00A76A08">
        <w:rPr>
          <w:rFonts w:ascii="Arial" w:hAnsi="Arial" w:cs="Arial"/>
          <w:sz w:val="24"/>
          <w:szCs w:val="24"/>
        </w:rPr>
        <w:t xml:space="preserve"> for sc</w:t>
      </w:r>
      <w:r w:rsidR="003F220D">
        <w:rPr>
          <w:rFonts w:ascii="Arial" w:hAnsi="Arial" w:cs="Arial"/>
          <w:sz w:val="24"/>
          <w:szCs w:val="24"/>
        </w:rPr>
        <w:t>hool children/youth, work place and</w:t>
      </w:r>
      <w:r w:rsidR="00A76A08">
        <w:rPr>
          <w:rFonts w:ascii="Arial" w:hAnsi="Arial" w:cs="Arial"/>
          <w:sz w:val="24"/>
          <w:szCs w:val="24"/>
        </w:rPr>
        <w:t xml:space="preserve"> older generation</w:t>
      </w:r>
      <w:r w:rsidR="003F220D">
        <w:rPr>
          <w:rFonts w:ascii="Arial" w:hAnsi="Arial" w:cs="Arial"/>
          <w:sz w:val="24"/>
          <w:szCs w:val="24"/>
        </w:rPr>
        <w:t>s</w:t>
      </w:r>
      <w:r w:rsidR="00A76A08">
        <w:rPr>
          <w:rFonts w:ascii="Arial" w:hAnsi="Arial" w:cs="Arial"/>
          <w:sz w:val="24"/>
          <w:szCs w:val="24"/>
        </w:rPr>
        <w:t xml:space="preserve"> in New Zealand, Canada and Australia</w:t>
      </w:r>
      <w:r w:rsidR="003F220D">
        <w:rPr>
          <w:rFonts w:ascii="Arial" w:hAnsi="Arial" w:cs="Arial"/>
          <w:sz w:val="24"/>
          <w:szCs w:val="24"/>
        </w:rPr>
        <w:t xml:space="preserve"> </w:t>
      </w:r>
      <w:r>
        <w:rPr>
          <w:rFonts w:ascii="Arial" w:hAnsi="Arial" w:cs="Arial"/>
          <w:sz w:val="24"/>
          <w:szCs w:val="24"/>
        </w:rPr>
        <w:t xml:space="preserve">respectively </w:t>
      </w:r>
      <w:r w:rsidR="003F220D">
        <w:rPr>
          <w:rFonts w:ascii="Arial" w:hAnsi="Arial" w:cs="Arial"/>
          <w:sz w:val="24"/>
          <w:szCs w:val="24"/>
        </w:rPr>
        <w:t>in the digital age</w:t>
      </w:r>
      <w:r w:rsidR="00A76A08">
        <w:rPr>
          <w:rFonts w:ascii="Arial" w:hAnsi="Arial" w:cs="Arial"/>
          <w:sz w:val="24"/>
          <w:szCs w:val="24"/>
        </w:rPr>
        <w:t xml:space="preserve">. The key learnings are to use digital tools for financial literacy of school children/youth in an interesting manner to order to keep them engaged. Leveraging </w:t>
      </w:r>
      <w:r w:rsidR="00ED1E65">
        <w:rPr>
          <w:rFonts w:ascii="Arial" w:hAnsi="Arial" w:cs="Arial"/>
          <w:sz w:val="24"/>
          <w:szCs w:val="24"/>
        </w:rPr>
        <w:t>work place for financial literacy would provide the widest outreach to population. For aging population</w:t>
      </w:r>
      <w:r>
        <w:rPr>
          <w:rFonts w:ascii="Arial" w:hAnsi="Arial" w:cs="Arial"/>
          <w:sz w:val="24"/>
          <w:szCs w:val="24"/>
        </w:rPr>
        <w:t>,</w:t>
      </w:r>
      <w:r w:rsidR="00ED1E65">
        <w:rPr>
          <w:rFonts w:ascii="Arial" w:hAnsi="Arial" w:cs="Arial"/>
          <w:sz w:val="24"/>
          <w:szCs w:val="24"/>
        </w:rPr>
        <w:t xml:space="preserve"> a tailored approach is needed depending upon the level of their vulnerabilities. </w:t>
      </w:r>
    </w:p>
    <w:p w:rsidR="00ED1E65" w:rsidRDefault="00ED1E65" w:rsidP="001D1118">
      <w:pPr>
        <w:jc w:val="both"/>
        <w:rPr>
          <w:rFonts w:ascii="Arial" w:hAnsi="Arial" w:cs="Arial"/>
          <w:sz w:val="24"/>
          <w:szCs w:val="24"/>
        </w:rPr>
      </w:pPr>
      <w:r>
        <w:rPr>
          <w:rFonts w:ascii="Arial" w:hAnsi="Arial" w:cs="Arial"/>
          <w:sz w:val="24"/>
          <w:szCs w:val="24"/>
        </w:rPr>
        <w:t xml:space="preserve">In the final session for investor education, </w:t>
      </w:r>
      <w:r w:rsidR="00591BE2">
        <w:rPr>
          <w:rFonts w:ascii="Arial" w:hAnsi="Arial" w:cs="Arial"/>
          <w:sz w:val="24"/>
          <w:szCs w:val="24"/>
        </w:rPr>
        <w:t xml:space="preserve">we learnt that </w:t>
      </w:r>
      <w:r>
        <w:rPr>
          <w:rFonts w:ascii="Arial" w:hAnsi="Arial" w:cs="Arial"/>
          <w:sz w:val="24"/>
          <w:szCs w:val="24"/>
        </w:rPr>
        <w:t xml:space="preserve">collaboration of regulators is required to ensure conduct of financial service providers with the larger goal of financial integrity and financial stability. </w:t>
      </w:r>
      <w:r w:rsidR="00D96264">
        <w:rPr>
          <w:rFonts w:ascii="Arial" w:hAnsi="Arial" w:cs="Arial"/>
          <w:sz w:val="24"/>
          <w:szCs w:val="24"/>
        </w:rPr>
        <w:t xml:space="preserve">It was also stated that </w:t>
      </w:r>
      <w:r>
        <w:rPr>
          <w:rFonts w:ascii="Arial" w:hAnsi="Arial" w:cs="Arial"/>
          <w:sz w:val="24"/>
          <w:szCs w:val="24"/>
        </w:rPr>
        <w:t xml:space="preserve">financial education should not be </w:t>
      </w:r>
      <w:r w:rsidR="00D96264">
        <w:rPr>
          <w:rFonts w:ascii="Arial" w:hAnsi="Arial" w:cs="Arial"/>
          <w:sz w:val="24"/>
          <w:szCs w:val="24"/>
        </w:rPr>
        <w:t>seen as a response to a crisis but a</w:t>
      </w:r>
      <w:r>
        <w:rPr>
          <w:rFonts w:ascii="Arial" w:hAnsi="Arial" w:cs="Arial"/>
          <w:sz w:val="24"/>
          <w:szCs w:val="24"/>
        </w:rPr>
        <w:t xml:space="preserve"> necessity in a changing and more complex world. </w:t>
      </w:r>
    </w:p>
    <w:p w:rsidR="00ED1E65" w:rsidRPr="001D1118" w:rsidRDefault="00591BE2" w:rsidP="001D1118">
      <w:pPr>
        <w:jc w:val="both"/>
        <w:rPr>
          <w:rFonts w:ascii="Arial" w:hAnsi="Arial" w:cs="Arial"/>
          <w:sz w:val="24"/>
          <w:szCs w:val="24"/>
        </w:rPr>
      </w:pPr>
      <w:r>
        <w:rPr>
          <w:rFonts w:ascii="Arial" w:hAnsi="Arial" w:cs="Arial"/>
          <w:sz w:val="24"/>
          <w:szCs w:val="24"/>
        </w:rPr>
        <w:t>I would like to end by stating that it is</w:t>
      </w:r>
      <w:r w:rsidR="00ED1E65" w:rsidRPr="001D1118">
        <w:rPr>
          <w:rFonts w:ascii="Arial" w:hAnsi="Arial" w:cs="Arial"/>
          <w:sz w:val="24"/>
          <w:szCs w:val="24"/>
        </w:rPr>
        <w:t xml:space="preserve"> a long journey</w:t>
      </w:r>
      <w:r>
        <w:rPr>
          <w:rFonts w:ascii="Arial" w:hAnsi="Arial" w:cs="Arial"/>
          <w:sz w:val="24"/>
          <w:szCs w:val="24"/>
        </w:rPr>
        <w:t>,</w:t>
      </w:r>
      <w:r w:rsidR="00ED1E65" w:rsidRPr="001D1118">
        <w:rPr>
          <w:rFonts w:ascii="Arial" w:hAnsi="Arial" w:cs="Arial"/>
          <w:sz w:val="24"/>
          <w:szCs w:val="24"/>
        </w:rPr>
        <w:t xml:space="preserve"> nevertheless the collaborative efforts of</w:t>
      </w:r>
      <w:r w:rsidR="00E27220">
        <w:rPr>
          <w:rFonts w:ascii="Arial" w:hAnsi="Arial" w:cs="Arial"/>
          <w:sz w:val="24"/>
          <w:szCs w:val="24"/>
        </w:rPr>
        <w:t xml:space="preserve"> all stakeholders will continue and adapt to</w:t>
      </w:r>
      <w:r w:rsidR="00D96264">
        <w:rPr>
          <w:rFonts w:ascii="Arial" w:hAnsi="Arial" w:cs="Arial"/>
          <w:sz w:val="24"/>
          <w:szCs w:val="24"/>
        </w:rPr>
        <w:t xml:space="preserve"> the ever</w:t>
      </w:r>
      <w:r w:rsidR="00E27220">
        <w:rPr>
          <w:rFonts w:ascii="Arial" w:hAnsi="Arial" w:cs="Arial"/>
          <w:sz w:val="24"/>
          <w:szCs w:val="24"/>
        </w:rPr>
        <w:t xml:space="preserve"> changing financial landscape</w:t>
      </w:r>
      <w:r w:rsidR="00D96264">
        <w:rPr>
          <w:rFonts w:ascii="Arial" w:hAnsi="Arial" w:cs="Arial"/>
          <w:sz w:val="24"/>
          <w:szCs w:val="24"/>
        </w:rPr>
        <w:t>.</w:t>
      </w:r>
    </w:p>
    <w:p w:rsidR="00ED1E65" w:rsidRPr="00ED1E65" w:rsidRDefault="00ED1E65" w:rsidP="001D1118">
      <w:pPr>
        <w:jc w:val="both"/>
        <w:rPr>
          <w:rFonts w:ascii="Arial" w:hAnsi="Arial" w:cs="Arial"/>
          <w:b/>
          <w:sz w:val="24"/>
          <w:szCs w:val="24"/>
        </w:rPr>
      </w:pPr>
    </w:p>
    <w:p w:rsidR="00ED1E65" w:rsidRPr="00443C71" w:rsidRDefault="00ED1E65">
      <w:pPr>
        <w:rPr>
          <w:rFonts w:ascii="Arial" w:hAnsi="Arial" w:cs="Arial"/>
          <w:sz w:val="24"/>
          <w:szCs w:val="24"/>
        </w:rPr>
      </w:pPr>
    </w:p>
    <w:sectPr w:rsidR="00ED1E65" w:rsidRPr="00443C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961" w:rsidRDefault="00DA6961" w:rsidP="001B70F9">
      <w:pPr>
        <w:spacing w:after="0" w:line="240" w:lineRule="auto"/>
      </w:pPr>
      <w:r>
        <w:separator/>
      </w:r>
    </w:p>
  </w:endnote>
  <w:endnote w:type="continuationSeparator" w:id="0">
    <w:p w:rsidR="00DA6961" w:rsidRDefault="00DA6961" w:rsidP="001B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961" w:rsidRDefault="00DA6961" w:rsidP="001B70F9">
      <w:pPr>
        <w:spacing w:after="0" w:line="240" w:lineRule="auto"/>
      </w:pPr>
      <w:r>
        <w:separator/>
      </w:r>
    </w:p>
  </w:footnote>
  <w:footnote w:type="continuationSeparator" w:id="0">
    <w:p w:rsidR="00DA6961" w:rsidRDefault="00DA6961" w:rsidP="001B70F9">
      <w:pPr>
        <w:spacing w:after="0" w:line="240" w:lineRule="auto"/>
      </w:pPr>
      <w:r>
        <w:continuationSeparator/>
      </w:r>
    </w:p>
  </w:footnote>
  <w:footnote w:id="1">
    <w:p w:rsidR="001B70F9" w:rsidRPr="001B70F9" w:rsidRDefault="001B70F9" w:rsidP="001B70F9">
      <w:pPr>
        <w:jc w:val="both"/>
        <w:rPr>
          <w:rFonts w:ascii="Arial" w:hAnsi="Arial" w:cs="Arial"/>
          <w:b/>
          <w:sz w:val="20"/>
          <w:szCs w:val="24"/>
        </w:rPr>
      </w:pPr>
      <w:r>
        <w:rPr>
          <w:rStyle w:val="FootnoteReference"/>
        </w:rPr>
        <w:footnoteRef/>
      </w:r>
      <w:r>
        <w:t xml:space="preserve"> </w:t>
      </w:r>
      <w:r w:rsidRPr="001B70F9">
        <w:rPr>
          <w:sz w:val="20"/>
          <w:szCs w:val="20"/>
        </w:rPr>
        <w:t xml:space="preserve">Delivered </w:t>
      </w:r>
      <w:r w:rsidRPr="001B70F9">
        <w:rPr>
          <w:rFonts w:ascii="Arial" w:hAnsi="Arial" w:cs="Arial"/>
          <w:sz w:val="20"/>
          <w:szCs w:val="20"/>
        </w:rPr>
        <w:t>by Sonali Sengupta, General Manager, RBI at the</w:t>
      </w:r>
      <w:r w:rsidRPr="001B70F9">
        <w:rPr>
          <w:rFonts w:ascii="Arial" w:hAnsi="Arial" w:cs="Arial"/>
          <w:b/>
          <w:sz w:val="20"/>
          <w:szCs w:val="20"/>
        </w:rPr>
        <w:t xml:space="preserve"> </w:t>
      </w:r>
      <w:r w:rsidRPr="001B70F9">
        <w:rPr>
          <w:rFonts w:ascii="Arial" w:hAnsi="Arial" w:cs="Arial"/>
          <w:sz w:val="20"/>
          <w:szCs w:val="20"/>
        </w:rPr>
        <w:t xml:space="preserve">High-level Global symposium on </w:t>
      </w:r>
      <w:r w:rsidRPr="001B70F9">
        <w:rPr>
          <w:rFonts w:ascii="Arial" w:hAnsi="Arial" w:cs="Arial"/>
          <w:sz w:val="20"/>
          <w:szCs w:val="20"/>
        </w:rPr>
        <w:t xml:space="preserve">financial education on </w:t>
      </w:r>
      <w:r w:rsidRPr="001B70F9">
        <w:rPr>
          <w:rFonts w:ascii="Arial" w:hAnsi="Arial" w:cs="Arial"/>
          <w:sz w:val="20"/>
          <w:szCs w:val="20"/>
        </w:rPr>
        <w:t>November 9, 2017 at New Delhi</w:t>
      </w:r>
    </w:p>
    <w:p w:rsidR="001B70F9" w:rsidRPr="001B70F9" w:rsidRDefault="001B70F9">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BF4"/>
    <w:rsid w:val="00023772"/>
    <w:rsid w:val="00100935"/>
    <w:rsid w:val="00112FF3"/>
    <w:rsid w:val="001148C8"/>
    <w:rsid w:val="001B70F9"/>
    <w:rsid w:val="001D1118"/>
    <w:rsid w:val="002B189D"/>
    <w:rsid w:val="003B0B92"/>
    <w:rsid w:val="003F220D"/>
    <w:rsid w:val="00420CBE"/>
    <w:rsid w:val="00443C71"/>
    <w:rsid w:val="00506C07"/>
    <w:rsid w:val="00507AF5"/>
    <w:rsid w:val="00591BE2"/>
    <w:rsid w:val="005B3BF4"/>
    <w:rsid w:val="005E12AA"/>
    <w:rsid w:val="006D4E6B"/>
    <w:rsid w:val="007B122A"/>
    <w:rsid w:val="007B4A2C"/>
    <w:rsid w:val="007E208E"/>
    <w:rsid w:val="0085146D"/>
    <w:rsid w:val="008D3AD1"/>
    <w:rsid w:val="00A76A08"/>
    <w:rsid w:val="00B15262"/>
    <w:rsid w:val="00CD322C"/>
    <w:rsid w:val="00D96264"/>
    <w:rsid w:val="00DA6961"/>
    <w:rsid w:val="00E27220"/>
    <w:rsid w:val="00E96A48"/>
    <w:rsid w:val="00ED1E65"/>
    <w:rsid w:val="00ED75EE"/>
    <w:rsid w:val="00FE55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1B3C6-4CF4-4A48-A3C1-88E99F1A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7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70F9"/>
    <w:rPr>
      <w:sz w:val="20"/>
      <w:szCs w:val="20"/>
    </w:rPr>
  </w:style>
  <w:style w:type="character" w:styleId="FootnoteReference">
    <w:name w:val="footnote reference"/>
    <w:basedOn w:val="DefaultParagraphFont"/>
    <w:uiPriority w:val="99"/>
    <w:semiHidden/>
    <w:unhideWhenUsed/>
    <w:rsid w:val="001B70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A60C1-188F-401F-BA4C-0C25E276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Sonali Sengupta</dc:creator>
  <cp:keywords/>
  <dc:description/>
  <cp:lastModifiedBy>Subramanian, S</cp:lastModifiedBy>
  <cp:revision>26</cp:revision>
  <dcterms:created xsi:type="dcterms:W3CDTF">2017-11-11T06:56:00Z</dcterms:created>
  <dcterms:modified xsi:type="dcterms:W3CDTF">2017-11-14T09:09:00Z</dcterms:modified>
</cp:coreProperties>
</file>